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53EFD" w14:textId="77777777" w:rsidR="009A473A" w:rsidRPr="000E35C9" w:rsidRDefault="009A473A" w:rsidP="009A473A">
      <w:pPr>
        <w:pStyle w:val="miotitolo2"/>
        <w:rPr>
          <w:szCs w:val="32"/>
        </w:rPr>
      </w:pPr>
      <w:r>
        <w:rPr>
          <w:i w:val="0"/>
          <w:szCs w:val="32"/>
        </w:rPr>
        <w:t>R</w:t>
      </w:r>
      <w:r w:rsidRPr="000E35C9">
        <w:rPr>
          <w:i w:val="0"/>
          <w:szCs w:val="32"/>
        </w:rPr>
        <w:t>apporti scuola famiglia</w:t>
      </w:r>
    </w:p>
    <w:p w14:paraId="161E3453" w14:textId="77777777" w:rsidR="009A473A" w:rsidRDefault="009A473A" w:rsidP="009A473A">
      <w:pPr>
        <w:pStyle w:val="miocorpotesto"/>
      </w:pPr>
      <w:r>
        <w:t xml:space="preserve">Il Sito della scuola (www.iisfloriani.gov.it) è lo strumento privilegiato di comunicazione trasparente ed efficace tra studenti, famiglia e Istituto, per agevolare la conoscenza e la collaborazione tra queste componenti in tutti gli ambiti che sostanziano la vita della scuola stessa. </w:t>
      </w:r>
    </w:p>
    <w:p w14:paraId="1FCA0169" w14:textId="4B7D966C" w:rsidR="009A473A" w:rsidRDefault="009A473A" w:rsidP="009A473A">
      <w:pPr>
        <w:pStyle w:val="miocorpotesto"/>
      </w:pPr>
      <w:r>
        <w:t xml:space="preserve">Disponibili per la consultazione sono, infatti, i documenti ufficiali dell’ambito gestionale/amministrativo, le circolari e le comunicazioni di interesse generale, la modulistica ed i documenti relativi alla didattica, le informazioni inerenti </w:t>
      </w:r>
      <w:r w:rsidR="008754DF">
        <w:t>all’organizzazione</w:t>
      </w:r>
      <w:r>
        <w:t xml:space="preserve"> scolastica (l’elenco dei libri di testo in adozione, gli orari delle lezioni e del ricevimento parenti, le notizie ed i calendari delle varie attività, le proposte, la presentazione e la realizzazione dei progetti d’Istituto). </w:t>
      </w:r>
    </w:p>
    <w:p w14:paraId="23A4E7E5" w14:textId="19D7B9DE" w:rsidR="009A473A" w:rsidRDefault="009A473A" w:rsidP="009A473A">
      <w:pPr>
        <w:pStyle w:val="miocorpotesto"/>
      </w:pPr>
      <w:r>
        <w:t xml:space="preserve">Per le comunicazioni scuola-famiglia inerenti </w:t>
      </w:r>
      <w:r w:rsidR="008754DF">
        <w:t>all’andamento</w:t>
      </w:r>
      <w:r>
        <w:t xml:space="preserve"> didattico disciplinare degli studenti, vengono utilizzati i seguenti strumenti e modalità: </w:t>
      </w:r>
    </w:p>
    <w:p w14:paraId="0861125D" w14:textId="77777777" w:rsidR="009A473A" w:rsidRDefault="009A473A" w:rsidP="009A473A">
      <w:pPr>
        <w:pStyle w:val="miocorpotesto"/>
      </w:pPr>
      <w:r>
        <w:t xml:space="preserve">Registro elettronico: permette alle famiglie l’acquisizione in tempo reale delle valutazioni del proprio figlio/a in ogni disciplina, nonché il monitoraggio delle assenze o dei ritardi; permette inoltre la richiesta di appuntamenti per colloqui individuali con gli insegnanti </w:t>
      </w:r>
    </w:p>
    <w:p w14:paraId="0F0A28EB" w14:textId="77777777" w:rsidR="009A473A" w:rsidRPr="003D6C84" w:rsidRDefault="009A473A" w:rsidP="009A473A">
      <w:pPr>
        <w:pStyle w:val="miocorpotesto"/>
      </w:pPr>
      <w:r>
        <w:t xml:space="preserve">Libretto delle assenze </w:t>
      </w:r>
      <w:r w:rsidRPr="003E108C">
        <w:t>per gli studenti minorenni</w:t>
      </w:r>
    </w:p>
    <w:p w14:paraId="13D07C84" w14:textId="77777777" w:rsidR="009A473A" w:rsidRDefault="009A473A" w:rsidP="009A473A">
      <w:pPr>
        <w:pStyle w:val="miocorpotesto"/>
      </w:pPr>
      <w:r>
        <w:t xml:space="preserve">Colloqui individuali in orario mattutino </w:t>
      </w:r>
      <w:r w:rsidRPr="003E108C">
        <w:t>prenotabili online attraverso le credenziali del Registro Elettronico</w:t>
      </w:r>
    </w:p>
    <w:p w14:paraId="40458FD2" w14:textId="77777777" w:rsidR="009A473A" w:rsidRDefault="009A473A" w:rsidP="009A473A">
      <w:pPr>
        <w:pStyle w:val="miocorpotesto"/>
      </w:pPr>
      <w:r>
        <w:t xml:space="preserve">Ricevimento in orario pomeridiano nel primo e nel secondo quadrimestre </w:t>
      </w:r>
    </w:p>
    <w:p w14:paraId="47AB4A26" w14:textId="77777777" w:rsidR="009A473A" w:rsidRPr="003D6C84" w:rsidRDefault="009A473A" w:rsidP="009A473A">
      <w:pPr>
        <w:pStyle w:val="miocorpotesto"/>
      </w:pPr>
      <w:r w:rsidRPr="003E108C">
        <w:t>Consigli di classe aperti ai rappresentanti dei genitori</w:t>
      </w:r>
    </w:p>
    <w:p w14:paraId="11486C00" w14:textId="77777777" w:rsidR="009A473A" w:rsidRPr="003E108C" w:rsidRDefault="009A473A" w:rsidP="009A473A">
      <w:pPr>
        <w:pStyle w:val="miocorpotesto"/>
      </w:pPr>
      <w:r w:rsidRPr="003E108C">
        <w:t xml:space="preserve">Ricevimento da parte dei coordinatori e dei tutor, per il biennio, alla fine di ogni quadrimestre per la consegna delle pagelle </w:t>
      </w:r>
    </w:p>
    <w:p w14:paraId="2263E776" w14:textId="77777777" w:rsidR="009A473A" w:rsidRPr="003D6C84" w:rsidRDefault="009A473A" w:rsidP="009A473A">
      <w:pPr>
        <w:pStyle w:val="miocorpotesto"/>
      </w:pPr>
      <w:r w:rsidRPr="003E108C">
        <w:t xml:space="preserve">Lettera informativa delle carenze rilevate e indicazioni di recupero </w:t>
      </w:r>
      <w:r>
        <w:t>a metà di ogni quadrimestre</w:t>
      </w:r>
    </w:p>
    <w:p w14:paraId="6DB35AD4" w14:textId="77777777" w:rsidR="009A473A" w:rsidRDefault="009A473A" w:rsidP="009A473A">
      <w:pPr>
        <w:pStyle w:val="miocorpotesto"/>
      </w:pPr>
      <w:r>
        <w:t xml:space="preserve">Pagella di scrutinio del primo quadrimestre con lettera informativa delle carenze rilevate e indicazioni di recupero </w:t>
      </w:r>
    </w:p>
    <w:p w14:paraId="14B0635D" w14:textId="77777777" w:rsidR="009A473A" w:rsidRDefault="009A473A" w:rsidP="009A473A">
      <w:pPr>
        <w:pStyle w:val="miocorpotesto"/>
      </w:pPr>
      <w:r>
        <w:t>Pagella di scrutinio di fine anno con lettera informativa delle carenze rilevate e indicazioni sui corsi da seguire.</w:t>
      </w:r>
    </w:p>
    <w:p w14:paraId="7176DB09" w14:textId="77777777" w:rsidR="009A473A" w:rsidRPr="00211B11" w:rsidRDefault="009A473A" w:rsidP="009A473A">
      <w:pPr>
        <w:widowControl w:val="0"/>
        <w:suppressAutoHyphens w:val="0"/>
        <w:spacing w:line="240" w:lineRule="auto"/>
        <w:rPr>
          <w:rFonts w:eastAsia="Arial Unicode MS" w:cs="Arial Unicode MS"/>
          <w:kern w:val="1"/>
          <w:szCs w:val="24"/>
          <w:lang w:eastAsia="hi-IN" w:bidi="hi-IN"/>
        </w:rPr>
      </w:pPr>
    </w:p>
    <w:p w14:paraId="77BDE060" w14:textId="77777777" w:rsidR="008E26B9" w:rsidRDefault="008E26B9"/>
    <w:sectPr w:rsidR="008E26B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3A"/>
    <w:rsid w:val="006F0588"/>
    <w:rsid w:val="008754DF"/>
    <w:rsid w:val="008E26B9"/>
    <w:rsid w:val="009A473A"/>
    <w:rsid w:val="00EA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9CA1"/>
  <w15:chartTrackingRefBased/>
  <w15:docId w15:val="{D36D9432-D786-4AC5-AD80-A9D4817E4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473A"/>
    <w:pPr>
      <w:suppressAutoHyphens/>
      <w:spacing w:after="0" w:line="276" w:lineRule="auto"/>
    </w:pPr>
    <w:rPr>
      <w:rFonts w:ascii="Times New Roman" w:eastAsia="Calibri" w:hAnsi="Times New Roman" w:cs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A47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iocorpotesto">
    <w:name w:val="mio_corpo_testo"/>
    <w:basedOn w:val="Corpotesto"/>
    <w:rsid w:val="009A473A"/>
    <w:pPr>
      <w:jc w:val="both"/>
    </w:pPr>
    <w:rPr>
      <w:rFonts w:eastAsia="Times New Roman"/>
      <w:szCs w:val="20"/>
    </w:rPr>
  </w:style>
  <w:style w:type="paragraph" w:customStyle="1" w:styleId="miotitolo2">
    <w:name w:val="mio_titolo 2"/>
    <w:basedOn w:val="Titolo2"/>
    <w:rsid w:val="009A473A"/>
    <w:pPr>
      <w:keepLines w:val="0"/>
      <w:spacing w:before="360" w:after="240"/>
    </w:pPr>
    <w:rPr>
      <w:rFonts w:ascii="Times New Roman" w:eastAsia="Times New Roman" w:hAnsi="Times New Roman" w:cs="Times New Roman"/>
      <w:b/>
      <w:i/>
      <w:color w:val="1F497D"/>
      <w:sz w:val="32"/>
      <w:szCs w:val="28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9A473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A473A"/>
    <w:rPr>
      <w:rFonts w:ascii="Times New Roman" w:eastAsia="Calibri" w:hAnsi="Times New Roman" w:cs="Times New Roman"/>
      <w:sz w:val="24"/>
      <w:lang w:eastAsia="zh-C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A47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Levati</dc:creator>
  <cp:keywords/>
  <dc:description/>
  <cp:lastModifiedBy>Emanuela Sala</cp:lastModifiedBy>
  <cp:revision>4</cp:revision>
  <dcterms:created xsi:type="dcterms:W3CDTF">2020-10-17T11:28:00Z</dcterms:created>
  <dcterms:modified xsi:type="dcterms:W3CDTF">2022-10-04T18:21:00Z</dcterms:modified>
</cp:coreProperties>
</file>